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7F5D" w:rsidRPr="00A41E06" w:rsidRDefault="00D37F5D" w:rsidP="00D37F5D">
      <w:pPr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Плакаты Великой Отечественной войны 1941-1945 годов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4536F769" wp14:editId="68BE4AC3">
            <wp:extent cx="5943600" cy="1590675"/>
            <wp:effectExtent l="0" t="0" r="0" b="9525"/>
            <wp:docPr id="1" name="Рисунок 1" descr="http://cgon.rospotrebnadzor.ru/upload/medialibrary/472/472778c3e3424353e02554f9ca4f75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gon.rospotrebnadzor.ru/upload/medialibrary/472/472778c3e3424353e02554f9ca4f755d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  <w:t>ПЛАКАТЫ ВЕЛИКОЙ ОТЕЧЕСТВЕННОЙ ВОЙНЫ 1941-1945 ГОДОВ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В советское время плакаты были одним из самых распространенных средств массовой агитации. При помощи плакатов талантливые художники выражали волю народа, призывали к определенным действиям, указывали на хорошие и плохие стороны жизни, воспитывали в людях чувство собственного достоинства, ощущение патриотизма и  любовь к своей стране, своему народу. Плакаты времен СССР касались разных сторон жизни и затрагивали практически всё, что происходило в обществе. За все время было создано гигантское количество агитационных плакатов, которые осуждали пьянство, рассказывали о пользе труда и спорта, отражали все аспекты жизни страны. Однако, самыми яркими, самыми важными, глубокими, трогательными и даже трагическими являются плакаты времен Великой Отечественной войны.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Советские плакаты времен Великой Отечественной войны 1941-1945 годов призывали всех людей необъятной страны выступить против фашизма. В самых ярких и наглядных образах они показывали весь ужас войны и всю бесчеловечность фашизма, который решил покорить себе весь мир. Плакаты во время войны были одним из массовых побуждающих средств агитации, действуя наравне с газетами и радио. Многие из этих плакатов стали настолько известными, что используются даже сегодня </w:t>
      </w:r>
      <w:proofErr w:type="gram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м</w:t>
      </w:r>
      <w:proofErr w:type="gram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считаются настоящими шедеврами искусства плакатного дела. Эти плакаты могут тронуть сердце, пробудить особые чувства даже сейчас, когда прошло много десятилетий после той ужасной войны, которая унесла жизни миллионов  солдат и мирных жителей.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Созданием агитационных плакатов занимались талантливые художники, имена которых остались в истории изобразительного искусства советского народа. Самыми известными художниками  данного жанра были Дмитрий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Моор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, Виктор Дени, Михаил Черемных, Ираклий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Тоидзе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, Алексей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Кокорекин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, Виктор Иванов, Виктор Корецкий, группа художников «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Кукрыниксы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», группа художников «Окна ТАСС» и другие. В своем искусстве они создавали величественные, запоминающиеся и вдохновляющие образы, напряженный сюжет, который взывал к  искренним чувствам, а также сопровождали свои произведения фразами, которые запоминались и врезались в память. Без сомнения, искусство агитационного плаката внесло свою лепту в формирование чувства патриотизма людей того времени, ведь недаром пропаганду и агитацию тогда называли третьим фронтом Великой Отечественной войны. Именно здесь разворачивалась битва за дух народа, которая, в конечном итоге и решила исход войны. Гитлеровская пропаганда тоже не дремала, но ей оказалось далеко до священного гнева советских художников, поэтов, писателей, журналистов, композиторов.    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Прослеживаются два этапа в  развитии плаката Великой Отечественной войны. Первые два года войны плакат имел драматическое, даже трагическое звучание. Очень популярны были плакаты М.И.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Тоидзе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«Родина-мать зовет!» (1941) и В.Г. Корецкого </w:t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lastRenderedPageBreak/>
        <w:t>«Воин Красной Армии, спаси!» (1942).  На первом изображена аллегорическая женская фигура на фоне штыков, держащая в руках текст военной присяги. На плакате В.Г. Корецкого изображена женщина, в ужасе прижимающая к себе ребенка, на которого направлен штык со свастикой.</w:t>
      </w:r>
    </w:p>
    <w:p w:rsidR="00D37F5D" w:rsidRPr="00A41E06" w:rsidRDefault="00D37F5D" w:rsidP="00D37F5D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</w:t>
      </w:r>
    </w:p>
    <w:p w:rsidR="00D37F5D" w:rsidRPr="00A41E06" w:rsidRDefault="00D37F5D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35966BF5" wp14:editId="66B861FB">
            <wp:extent cx="2219325" cy="3078832"/>
            <wp:effectExtent l="0" t="0" r="0" b="7620"/>
            <wp:docPr id="2" name="Рисунок 2" descr="http://cgon.rospotrebnadzor.ru/upload/medialibrary/8fe/8fe8f90135e7f741d7af17cbd08c18a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gon.rospotrebnadzor.ru/upload/medialibrary/8fe/8fe8f90135e7f741d7af17cbd08c18a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07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   </w:t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  <w:t xml:space="preserve">  </w:t>
      </w:r>
      <w:r w:rsidR="00A41E06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044C3977" wp14:editId="7B454259">
            <wp:extent cx="2345178" cy="3086100"/>
            <wp:effectExtent l="0" t="0" r="0" b="0"/>
            <wp:docPr id="3" name="Рисунок 3" descr="http://cgon.rospotrebnadzor.ru/upload/medialibrary/b5c/b5c90d5966920ea780b21901d4cdaf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gon.rospotrebnadzor.ru/upload/medialibrary/b5c/b5c90d5966920ea780b21901d4cdafe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610" cy="308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На втором этапе, после перелома в ходе войны, меняется настроение и образ плаката, он проникнут оптимизмом и юмором. Л.А. Голованов в плакате «Дойдем до Берлина!» (1944)создает образ героя, близкий Василию Теркину.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A41E06" w:rsidP="00A41E06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4FAC4DAE" wp14:editId="202CFAA8">
            <wp:extent cx="2766852" cy="3483197"/>
            <wp:effectExtent l="0" t="0" r="0" b="3175"/>
            <wp:docPr id="4" name="Рисунок 4" descr="http://cgon.rospotrebnadzor.ru/upload/medialibrary/6af/6afa145b834df7c1362cc676db3a3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gon.rospotrebnadzor.ru/upload/medialibrary/6af/6afa145b834df7c1362cc676db3a385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852" cy="348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11FA62DD" wp14:editId="4DAF865C">
            <wp:extent cx="2317750" cy="3476625"/>
            <wp:effectExtent l="0" t="0" r="6350" b="9525"/>
            <wp:docPr id="5" name="Рисунок 5" descr="http://cgon.rospotrebnadzor.ru/upload/medialibrary/d9f/d9f890c4dd18856474da2328748bc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gon.rospotrebnadzor.ru/upload/medialibrary/d9f/d9f890c4dd18856474da2328748bc368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06B23444" wp14:editId="7D8BDAAF">
            <wp:extent cx="2247900" cy="3375225"/>
            <wp:effectExtent l="0" t="0" r="0" b="0"/>
            <wp:docPr id="6" name="Рисунок 6" descr="http://cgon.rospotrebnadzor.ru/upload/medialibrary/668/6689bff9e1015600dfb06d1030ac37b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gon.rospotrebnadzor.ru/upload/medialibrary/668/6689bff9e1015600dfb06d1030ac37b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37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45BF68DD" wp14:editId="5B26BD6D">
            <wp:extent cx="2245611" cy="3371850"/>
            <wp:effectExtent l="0" t="0" r="2540" b="0"/>
            <wp:docPr id="7" name="Рисунок 7" descr="http://cgon.rospotrebnadzor.ru/upload/medialibrary/818/81857293495368758db4bf1451ca79b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gon.rospotrebnadzor.ru/upload/medialibrary/818/81857293495368758db4bf1451ca79ba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611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52DA5687" wp14:editId="1D365429">
            <wp:extent cx="2390775" cy="2994695"/>
            <wp:effectExtent l="0" t="0" r="0" b="0"/>
            <wp:docPr id="8" name="Рисунок 8" descr="http://cgon.rospotrebnadzor.ru/upload/medialibrary/f6d/f6d2959525b391acc8c81713f1744f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gon.rospotrebnadzor.ru/upload/medialibrary/f6d/f6d2959525b391acc8c81713f1744fa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99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lastRenderedPageBreak/>
        <w:t> </w:t>
      </w:r>
      <w:r w:rsidR="00A41E06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762D49DA" wp14:editId="42772F33">
            <wp:extent cx="2371453" cy="3159436"/>
            <wp:effectExtent l="0" t="0" r="0" b="3175"/>
            <wp:docPr id="9" name="Рисунок 9" descr="http://cgon.rospotrebnadzor.ru/upload/medialibrary/435/43595ae825c908acbb25f794c65261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gon.rospotrebnadzor.ru/upload/medialibrary/435/43595ae825c908acbb25f794c652611a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545" cy="316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5570125D" wp14:editId="477D4F5A">
            <wp:extent cx="2131908" cy="3191701"/>
            <wp:effectExtent l="0" t="0" r="1905" b="8890"/>
            <wp:docPr id="10" name="Рисунок 10" descr="http://cgon.rospotrebnadzor.ru/upload/medialibrary/9e0/9e0e59a23e17727eaa4e5f8988b13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cgon.rospotrebnadzor.ru/upload/medialibrary/9e0/9e0e59a23e17727eaa4e5f8988b1319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908" cy="319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53EDF996" wp14:editId="6B8CCCB3">
            <wp:extent cx="2350999" cy="3061196"/>
            <wp:effectExtent l="0" t="0" r="0" b="6350"/>
            <wp:docPr id="11" name="Рисунок 11" descr="http://cgon.rospotrebnadzor.ru/upload/medialibrary/471/47119e990bfa80f93ddf10cdeb2a0e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gon.rospotrebnadzor.ru/upload/medialibrary/471/47119e990bfa80f93ddf10cdeb2a0e1f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762" cy="306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03327E74" wp14:editId="4329CEF4">
            <wp:extent cx="2147552" cy="3067050"/>
            <wp:effectExtent l="0" t="0" r="5715" b="0"/>
            <wp:docPr id="12" name="Рисунок 12" descr="http://cgon.rospotrebnadzor.ru/upload/medialibrary/1fd/1fd19029af8af87e96b5667b26ab53a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cgon.rospotrebnadzor.ru/upload/medialibrary/1fd/1fd19029af8af87e96b5667b26ab53a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52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A41E06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lastRenderedPageBreak/>
        <w:drawing>
          <wp:inline distT="0" distB="0" distL="0" distR="0" wp14:anchorId="68B293A6" wp14:editId="25D73E98">
            <wp:extent cx="2294230" cy="3676650"/>
            <wp:effectExtent l="0" t="0" r="0" b="0"/>
            <wp:docPr id="13" name="Рисунок 13" descr="http://cgon.rospotrebnadzor.ru/upload/medialibrary/ba4/ba48e92ef79ad33caead5a59b11afd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cgon.rospotrebnadzor.ru/upload/medialibrary/ba4/ba48e92ef79ad33caead5a59b11afdae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3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3F73FCD5" wp14:editId="5FB75171">
            <wp:extent cx="2511280" cy="3674840"/>
            <wp:effectExtent l="0" t="0" r="3810" b="1905"/>
            <wp:docPr id="14" name="Рисунок 14" descr="http://cgon.rospotrebnadzor.ru/upload/medialibrary/05c/05c28e15a1088e3f2d56893892d64b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cgon.rospotrebnadzor.ru/upload/medialibrary/05c/05c28e15a1088e3f2d56893892d64bc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280" cy="367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                          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Великая Победа дала стране повод для законной гордости, которую ощущаем и мы, потомки  героев, отстоявших родные</w:t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</w:t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города, освободивших Европу от сильного, жестокого и коварного врага. Образ этого врага, как и  образ народа, сплотившегося для защиты Родины, ярче всего представлен в плакатах военного времени, поднявших пропагандистское искусство  на небывалую высоту, не превзойденную и доныне.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Плакаты военного времени можно назвать солдатами, они били точно в цель, формируя общественное мнение, создавая меткий негативный образ врага, сплачивая ряды советских граждан, рождая необходимые для войны эмоцию, гнев, ярость, ненависть – и в то же время, любовь к семье, которой угрожает враг, к родному дому, к Родине.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Пропагандистские плакаты были важной частью Великой Отечественной войны. С первых дней наступления гитлеровской армии на улицах советских городов появились агитационные плакаты, призванные поднять боевой дух армии и производительность труда в тылу, как например,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агитплакат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: «Всё для фронта! Всё для победы!».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lastRenderedPageBreak/>
        <w:drawing>
          <wp:inline distT="0" distB="0" distL="0" distR="0" wp14:anchorId="2C8DF677" wp14:editId="5D34EC8D">
            <wp:extent cx="2476500" cy="3563743"/>
            <wp:effectExtent l="0" t="0" r="0" b="0"/>
            <wp:docPr id="15" name="Рисунок 15" descr="http://cgon.rospotrebnadzor.ru/upload/medialibrary/5c6/5c6b96594596a72d7ca040c23af469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cgon.rospotrebnadzor.ru/upload/medialibrary/5c6/5c6b96594596a72d7ca040c23af469a8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370" cy="356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Этот лозунг был впервые провозглашен Сталиным во время обращения к народу в июле 1941 года, когда на всем фронте складывалась тяжелая обстановка, а германские войска стремительно продвигались к Москве.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Плакаты отличались по качеству и по содержанию. Немецкие солдаты изображались карикатурно, жалкими и беспомощными, а бойцы Красной Армии демонстрировали боевой дух и несломленную веру в победу.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В послевоенное время агитационные плакаты часто критиковались за излишнюю жестокость, но по воспоминаниям участников войны, ненависть к врагу была тем подспорьем, без которого советским солдатам вряд ли удалось бы выстоять под натиском вражеской армии.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В 1941-1942 гг., когда враг лавинообразно накатывал с  запада, захватывая все новые города, сминая оборону, уничтожая миллионы советских солдат, пропагандистам было важно внушить уверенность в победе, в том, что фашисты являются непобедимыми. Сюжеты первых плакатов были насыщены атаками и подчеркивали всенародность борьбы, связь народа с армией, они призывали уничтожить противника.</w:t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Один из популярных мотивов – обращение к прошлому, взывание к славе минувших поколений, опора на авторитет легендарных полководцев – Александра Невского, Суворова, Кутузова, героев гражданской войны.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lastRenderedPageBreak/>
        <w:drawing>
          <wp:inline distT="0" distB="0" distL="0" distR="0" wp14:anchorId="7E83B0A4" wp14:editId="1D1C6D74">
            <wp:extent cx="2343150" cy="3269015"/>
            <wp:effectExtent l="0" t="0" r="0" b="7620"/>
            <wp:docPr id="16" name="Рисунок 16" descr="http://cgon.rospotrebnadzor.ru/upload/medialibrary/5e5/5e55eacf812c9d7674545e85bb9b2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cgon.rospotrebnadzor.ru/upload/medialibrary/5e5/5e55eacf812c9d7674545e85bb9b2e2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26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05142789" wp14:editId="713D53A9">
            <wp:extent cx="2228850" cy="3245149"/>
            <wp:effectExtent l="0" t="0" r="0" b="0"/>
            <wp:docPr id="17" name="Рисунок 17" descr="http://cgon.rospotrebnadzor.ru/upload/medialibrary/891/891515c6b3b0c010bc911e356462146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cgon.rospotrebnadzor.ru/upload/medialibrary/891/891515c6b3b0c010bc911e356462146c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24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Враг на плакатах первого этапа войны представлял собой воплощение абсолютного зла, которое советские люди не должны терпеть на своей земле.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43F91BF9" wp14:editId="46B2F939">
            <wp:extent cx="3924300" cy="2748268"/>
            <wp:effectExtent l="0" t="0" r="0" b="0"/>
            <wp:docPr id="18" name="Рисунок 18" descr="http://cgon.rospotrebnadzor.ru/upload/medialibrary/5e9/5e9a80de1a57dd9eca158f6f79bec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cgon.rospotrebnadzor.ru/upload/medialibrary/5e9/5e9a80de1a57dd9eca158f6f79bece3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74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A41E06">
      <w:pPr>
        <w:shd w:val="clear" w:color="auto" w:fill="FFFFFF"/>
        <w:spacing w:after="240" w:line="240" w:lineRule="auto"/>
        <w:ind w:firstLine="708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С 1942 года, когда враг приблизился к Волге, взял в блокаду Ленинград, дошел до Кавказа, захватил огромные территории с мирными жителями, плакаты стали  отражать страдания советских людей, женщин, детей, стариков на оккупированной земле и непреодолимое стремление Советской Армии разгромить  Германию, помочь тем, кто не в силах постоять за себя.</w:t>
      </w:r>
    </w:p>
    <w:p w:rsidR="00D37F5D" w:rsidRPr="00A41E06" w:rsidRDefault="00D37F5D" w:rsidP="00A41E06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lastRenderedPageBreak/>
        <w:t> </w:t>
      </w: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5B0FCA69" wp14:editId="07D4FBA9">
            <wp:extent cx="4253095" cy="3019425"/>
            <wp:effectExtent l="0" t="0" r="0" b="0"/>
            <wp:docPr id="19" name="Рисунок 19" descr="http://cgon.rospotrebnadzor.ru/upload/medialibrary/56d/56db6f507fcd253eb7c1adfdc75b24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cgon.rospotrebnadzor.ru/upload/medialibrary/56d/56db6f507fcd253eb7c1adfdc75b24b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09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A567D2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10C729E3" wp14:editId="439E9260">
            <wp:extent cx="2045782" cy="3343275"/>
            <wp:effectExtent l="0" t="0" r="0" b="0"/>
            <wp:docPr id="20" name="Рисунок 20" descr="http://cgon.rospotrebnadzor.ru/upload/medialibrary/8ce/8ce82da521a5ebd7ffa7efc6e3f797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cgon.rospotrebnadzor.ru/upload/medialibrary/8ce/8ce82da521a5ebd7ffa7efc6e3f7975d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782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41E06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222D6EF3" wp14:editId="44062942">
            <wp:extent cx="2145656" cy="3257550"/>
            <wp:effectExtent l="0" t="0" r="7620" b="0"/>
            <wp:docPr id="21" name="Рисунок 21" descr="http://cgon.rospotrebnadzor.ru/upload/medialibrary/84c/84cfe60b5e26aba2a83a754dbfa436f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cgon.rospotrebnadzor.ru/upload/medialibrary/84c/84cfe60b5e26aba2a83a754dbfa436fb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56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Слово «фашист» стало синонимом бесчеловечной машины для убийства миллионов людей. Нерадостные вести с оккупированных территорий только подкрепляли этот образ. Фашистов изображают огромными, страшными и уродливыми, возвышающимися над трупами недавно убиенных, направляющими оружие против женщин и детей.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Неудивительно, что герои военных плакатов не убивают, а уничтожают такого врага, уничтожают его порой голыми руками до зубов вооруженных профессиональных убийц.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Разгром немецко-фашистских армий под Москвой обозначил начало поворота в ходе войны в пользу Советского Союза.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lastRenderedPageBreak/>
        <w:t>Война оказалась затяжной, а не молниеносной. Грандиозная, не имеющая аналогов в мировой истории Сталинградская битва окончательно закрепила стратегическое превосходство за нами, были созданы условия для перехода Красной Армии в общее наступление. Массовое изгнание врага советской территории, о котором твердили плакаты первых дней войны, стало реальностью.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A567D2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1030C637" wp14:editId="3A30EA8C">
            <wp:extent cx="2588368" cy="3552825"/>
            <wp:effectExtent l="0" t="0" r="2540" b="0"/>
            <wp:docPr id="22" name="Рисунок 22" descr="http://cgon.rospotrebnadzor.ru/upload/medialibrary/31a/31ac57db3f20e0372ca740af2947af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cgon.rospotrebnadzor.ru/upload/medialibrary/31a/31ac57db3f20e0372ca740af2947af67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966" cy="355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567D2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2CCCA05D" wp14:editId="4130E222">
            <wp:extent cx="2341154" cy="3562350"/>
            <wp:effectExtent l="0" t="0" r="2540" b="0"/>
            <wp:docPr id="23" name="Рисунок 23" descr="http://cgon.rospotrebnadzor.ru/upload/medialibrary/826/826c933931ebe656731bccbe27e7d0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cgon.rospotrebnadzor.ru/upload/medialibrary/826/826c933931ebe656731bccbe27e7d0d4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154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После контрнаступления под Москвой и Сталинградом солдаты осознали свою силу, единство и священный характер своей миссии. Множество плакатов </w:t>
      </w:r>
      <w:proofErr w:type="gram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посвящены</w:t>
      </w:r>
      <w:proofErr w:type="gram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этим великим битвам, а также битва на Курской дуге, где враг изображается карикатурно, высмеиваются его захватнический напор, закончившийся уничтожением.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Плакат в те времена нужен также тем, кто живет на оккупированных территориях, там содержание плакатов передавалось из уст в уста. По воспоминаниям ветеранов, в оккупированных районах патриоты расклеивали полотнища «Окон ТАСС» на заборах, сараях, домах, где стояли немцы. Население, лишенное советского радио, газет, узнавало правду</w:t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</w:t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о войне из этих неизвестно откуда появившихся листков.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«Окна ТАСС»- это агитационно-политические плакаты, выпускавшиеся Телеграфным агентством Советского Союза (ТАСС). Это самобытный вид агитационно-массового искусства. Острые доходчивые сатирические плакаты с кратким, легко запоминающимся текстом, разоблачали врагов Отечества.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A567D2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lastRenderedPageBreak/>
        <w:drawing>
          <wp:inline distT="0" distB="0" distL="0" distR="0" wp14:anchorId="123F2E05" wp14:editId="1CD53E93">
            <wp:extent cx="2409825" cy="3452074"/>
            <wp:effectExtent l="0" t="0" r="0" b="0"/>
            <wp:docPr id="24" name="Рисунок 24" descr="http://cgon.rospotrebnadzor.ru/upload/medialibrary/66d/66d5a64a9f1aee7b105b7ace380fe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cgon.rospotrebnadzor.ru/upload/medialibrary/66d/66d5a64a9f1aee7b105b7ace380fee6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45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567D2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2E14BDA2" wp14:editId="6CBBB515">
            <wp:extent cx="2209800" cy="4092993"/>
            <wp:effectExtent l="0" t="0" r="0" b="3175"/>
            <wp:docPr id="26" name="Рисунок 26" descr="http://cgon.rospotrebnadzor.ru/upload/medialibrary/214/2148bfd2d8abb30c4877d3cc25ad9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cgon.rospotrebnadzor.ru/upload/medialibrary/214/2148bfd2d8abb30c4877d3cc25ad9592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288" cy="409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5EF3AE71" wp14:editId="4577FD77">
            <wp:extent cx="4203265" cy="3933825"/>
            <wp:effectExtent l="0" t="0" r="6985" b="0"/>
            <wp:docPr id="25" name="Рисунок 25" descr="http://cgon.rospotrebnadzor.ru/upload/medialibrary/e56/e56cf992de3c086843193947ce0b5d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cgon.rospotrebnadzor.ru/upload/medialibrary/e56/e56cf992de3c086843193947ce0b5db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26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lastRenderedPageBreak/>
        <w:t>«Окна ТАСС», выпускаемые с 27 июля 1941 года,</w:t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быди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грозным идеологическим оружием, недаром министр пропаганды Геббельс заочно приговорил смертной казни всех, кто имел отношений к выпуску.</w:t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</w:t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«Как только будет взята Москва,</w:t>
      </w:r>
      <w:proofErr w:type="gram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,</w:t>
      </w:r>
      <w:proofErr w:type="gram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все, кто работал в «Окнах ТАСС», будут висеть на фонарных столбах».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В «Окнах ТАСС» сотрудничали М.М. Черемных, Б.Н. Ефимов,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Кукрыниксы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- союз трех художников, М.В. Куприянова, П.Н. Крылова, Н.А. Соколова.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Кукрыниксы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много работали и в журнально-газетной карикатуре. Весь мир обошла их знаменитая карикатура « Потеряла я колечко…» (а в колечке 22 дивизии)- на разгром немцев под Сталинградом (1943).</w:t>
      </w:r>
    </w:p>
    <w:p w:rsidR="00D37F5D" w:rsidRPr="00A41E06" w:rsidRDefault="00D37F5D" w:rsidP="00D37F5D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06727CDF" wp14:editId="712D2C6F">
            <wp:extent cx="4144647" cy="2238375"/>
            <wp:effectExtent l="0" t="0" r="8255" b="0"/>
            <wp:docPr id="27" name="Рисунок 27" descr="http://cgon.rospotrebnadzor.ru/upload/medialibrary/c56/c56fb5e5b9178cad6c3800378d3c3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cgon.rospotrebnadzor.ru/upload/medialibrary/c56/c56fb5e5b9178cad6c3800378d3c334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47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F5D" w:rsidRPr="00A41E06" w:rsidRDefault="00D37F5D" w:rsidP="00A567D2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Фото. Карикатура «Потеряла я колечко…»</w:t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Политуправление Красной Армии выпустило листовки малого формата наиболее популярных «Окон ТАСС» с текстами на немецком языке. Эти листовки забрасывали на оккупированные гитлеровцами территории, распространяли партизаны. В текстах, набранных на немецком языке, указывалось, что листовка может служить пропуском при сдаче в плен для немецких солдат и офицеров.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6D0E8BB8" wp14:editId="6212F32D">
            <wp:extent cx="3514725" cy="2286824"/>
            <wp:effectExtent l="0" t="0" r="0" b="0"/>
            <wp:docPr id="28" name="Рисунок 28" descr="http://cgon.rospotrebnadzor.ru/upload/medialibrary/6d5/6d54fb4c73af5817c080e1b5dc50a7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cgon.rospotrebnadzor.ru/upload/medialibrary/6d5/6d54fb4c73af5817c080e1b5dc50a787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28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</w:t>
      </w:r>
    </w:p>
    <w:p w:rsidR="00D37F5D" w:rsidRPr="00A41E06" w:rsidRDefault="00D37F5D" w:rsidP="00D37F5D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«Окно ТАСС».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Образ врага перестает вселять ужас, плакаты призывают дойти до его логова и там его уничтожить, освободить не только свой дом, но и Европу. Героическая народная </w:t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lastRenderedPageBreak/>
        <w:t>борьба – основная тема военного плаката этого этапа войны уже в 1942 году советские художники уловили ещё далекую тему победы, создавая полотна с лозунгом «Вперед! На Запад!».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Очевидным становится факт, что советская пропаганда куда действеннее фашистских, например, во время Сталинградской  битвы Красная Армия применяла оригинальные методы психологического давления на противника – передаваемый через громкоговорители монотонный стук метронома, который </w:t>
      </w:r>
      <w:proofErr w:type="gram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прерывался через каждые семь ударов комментирует</w:t>
      </w:r>
      <w:proofErr w:type="gram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на немецком языке «Каждые семь секунд на фронте погибает один немецкий солдат». Это действовало на немецких солдат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деморалищующее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.</w:t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</w:t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Враг предстает мелким и мерзким. Главное – окончательно его уничтожить, чтобы вернуться домой, к семье, </w:t>
      </w:r>
      <w:proofErr w:type="spellStart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ук</w:t>
      </w:r>
      <w:proofErr w:type="spellEnd"/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мирной жизни, к восстановлению разрушенных городов. Но до этого необходимо освободить Европу.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0C07DD64" wp14:editId="24C50937">
            <wp:extent cx="2382047" cy="3358539"/>
            <wp:effectExtent l="0" t="0" r="0" b="0"/>
            <wp:docPr id="29" name="Рисунок 29" descr="http://cgon.rospotrebnadzor.ru/upload/medialibrary/c1d/c1d68ee3ec901ecfe092479eeefeb2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cgon.rospotrebnadzor.ru/upload/medialibrary/c1d/c1d68ee3ec901ecfe092479eeefeb2e1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047" cy="335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</w:t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  <w:r w:rsidR="00A567D2"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504434D7" wp14:editId="63AC035B">
            <wp:extent cx="2341737" cy="3181350"/>
            <wp:effectExtent l="0" t="0" r="1905" b="0"/>
            <wp:docPr id="31" name="Рисунок 31" descr="http://cgon.rospotrebnadzor.ru/upload/medialibrary/42d/42d3c0ecb5f51ed1ae9ac879144596f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cgon.rospotrebnadzor.ru/upload/medialibrary/42d/42d3c0ecb5f51ed1ae9ac879144596f4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379" cy="318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67D2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ab/>
      </w:r>
    </w:p>
    <w:p w:rsidR="00D37F5D" w:rsidRPr="00A41E06" w:rsidRDefault="00D37F5D" w:rsidP="00A567D2">
      <w:pPr>
        <w:shd w:val="clear" w:color="auto" w:fill="FFFFFF"/>
        <w:spacing w:after="240" w:line="240" w:lineRule="auto"/>
        <w:ind w:firstLine="708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«Дойдем до Берлина!», «Красной Армии – слава!»- ликуют плакаты. Разгром врага уже близок, время требует от художников жизнеутверждающих работ, приближая встречу освободителей с освобожденными городами, селами, с семьей.</w:t>
      </w:r>
    </w:p>
    <w:p w:rsidR="00D37F5D" w:rsidRPr="00A41E06" w:rsidRDefault="00D37F5D" w:rsidP="00A567D2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D37F5D" w:rsidRPr="00A41E06" w:rsidRDefault="00D37F5D" w:rsidP="00A567D2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A41E06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2D40BD0F" wp14:editId="27A1A7D7">
            <wp:extent cx="3409950" cy="2180401"/>
            <wp:effectExtent l="0" t="0" r="0" b="0"/>
            <wp:docPr id="30" name="Рисунок 30" descr="http://cgon.rospotrebnadzor.ru/upload/medialibrary/eb6/eb6a7777f399ad4353ccf7aedb7c9a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cgon.rospotrebnadzor.ru/upload/medialibrary/eb6/eb6a7777f399ad4353ccf7aedb7c9a2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18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1E06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 </w:t>
      </w:r>
    </w:p>
    <w:p w:rsidR="003615E7" w:rsidRPr="00A41E06" w:rsidRDefault="003615E7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3615E7" w:rsidRPr="00A41E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4DE6"/>
    <w:rsid w:val="003615E7"/>
    <w:rsid w:val="00444DE6"/>
    <w:rsid w:val="00A41E06"/>
    <w:rsid w:val="00A45670"/>
    <w:rsid w:val="00A567D2"/>
    <w:rsid w:val="00D37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7F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7F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7F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7F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87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12353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7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95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1554</Words>
  <Characters>8861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Земфира</dc:creator>
  <cp:keywords/>
  <dc:description/>
  <cp:lastModifiedBy>Земфира</cp:lastModifiedBy>
  <cp:revision>5</cp:revision>
  <dcterms:created xsi:type="dcterms:W3CDTF">2020-04-18T03:50:00Z</dcterms:created>
  <dcterms:modified xsi:type="dcterms:W3CDTF">2020-04-19T09:33:00Z</dcterms:modified>
</cp:coreProperties>
</file>