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ACE" w:rsidRDefault="00FC5510">
      <w:r w:rsidRPr="00FC5510">
        <w:t>В целях исполнения плана проведения региональных тематических мероприятий по профилактике заболеваний и поддержке здорового образа жизни на 2023 год, утверждённого Министерством здравоохранения Российской Федерации, предлагаем вашему вниманию материалы по теме "Неделя профилактики венерических заболеваний" (с 27 февраля по 5 марта).</w:t>
      </w:r>
      <w:bookmarkStart w:id="0" w:name="_GoBack"/>
      <w:bookmarkEnd w:id="0"/>
    </w:p>
    <w:sectPr w:rsidR="003D3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510"/>
    <w:rsid w:val="003D3ACE"/>
    <w:rsid w:val="00FC5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1</cp:revision>
  <dcterms:created xsi:type="dcterms:W3CDTF">2023-03-01T12:25:00Z</dcterms:created>
  <dcterms:modified xsi:type="dcterms:W3CDTF">2023-03-01T12:25:00Z</dcterms:modified>
</cp:coreProperties>
</file>