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8B" w:rsidRPr="00635E8B" w:rsidRDefault="00635E8B" w:rsidP="00635E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35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УТВЕРЖДАЮ:</w:t>
      </w:r>
    </w:p>
    <w:p w:rsidR="00225997" w:rsidRDefault="00635E8B" w:rsidP="00635E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35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259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5E8B" w:rsidRPr="00635E8B" w:rsidRDefault="00225997" w:rsidP="00635E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5E8B" w:rsidRPr="00635E8B">
        <w:rPr>
          <w:rFonts w:ascii="Times New Roman" w:hAnsi="Times New Roman" w:cs="Times New Roman"/>
          <w:sz w:val="24"/>
          <w:szCs w:val="24"/>
        </w:rPr>
        <w:t xml:space="preserve"> Директор 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ахта</w:t>
      </w:r>
      <w:proofErr w:type="spellEnd"/>
    </w:p>
    <w:p w:rsidR="00635E8B" w:rsidRPr="00635E8B" w:rsidRDefault="00635E8B" w:rsidP="00635E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35E8B" w:rsidRPr="00635E8B" w:rsidRDefault="00635E8B" w:rsidP="00635E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35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25997">
        <w:rPr>
          <w:rFonts w:ascii="Times New Roman" w:hAnsi="Times New Roman" w:cs="Times New Roman"/>
          <w:sz w:val="24"/>
          <w:szCs w:val="24"/>
        </w:rPr>
        <w:t xml:space="preserve">                          _______________</w:t>
      </w:r>
      <w:proofErr w:type="spellStart"/>
      <w:r w:rsidR="00225997">
        <w:rPr>
          <w:rFonts w:ascii="Times New Roman" w:hAnsi="Times New Roman" w:cs="Times New Roman"/>
          <w:sz w:val="24"/>
          <w:szCs w:val="24"/>
        </w:rPr>
        <w:t>Т.Г.Петерс</w:t>
      </w:r>
      <w:proofErr w:type="spellEnd"/>
    </w:p>
    <w:p w:rsidR="00225997" w:rsidRDefault="00635E8B" w:rsidP="00635E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35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2599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5997" w:rsidRDefault="00225997" w:rsidP="002259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Приказ №_______ </w:t>
      </w:r>
    </w:p>
    <w:p w:rsidR="00635E8B" w:rsidRDefault="00225997" w:rsidP="002259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35E8B" w:rsidRPr="00635E8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»____» _________ 2020 г.</w:t>
      </w:r>
      <w:r w:rsidR="00635E8B" w:rsidRPr="00635E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997" w:rsidRDefault="00225997" w:rsidP="002259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25997" w:rsidRPr="00635E8B" w:rsidRDefault="00225997" w:rsidP="002259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B78CD" w:rsidRDefault="00FB78CD" w:rsidP="00FB78CD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5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635E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spellStart"/>
      <w:r w:rsidRPr="00FB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бракеражной</w:t>
      </w:r>
      <w:proofErr w:type="spellEnd"/>
      <w:r w:rsidRPr="00FB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  <w:r w:rsidR="00635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 w:rsidR="0022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СОШ </w:t>
      </w:r>
      <w:proofErr w:type="spellStart"/>
      <w:r w:rsidR="0022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="0022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.Т</w:t>
      </w:r>
      <w:proofErr w:type="gramEnd"/>
      <w:r w:rsidR="0022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ахта</w:t>
      </w:r>
      <w:proofErr w:type="spellEnd"/>
    </w:p>
    <w:p w:rsidR="00225997" w:rsidRPr="00FB78CD" w:rsidRDefault="00225997" w:rsidP="00FB78CD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8CD" w:rsidRPr="00FB78CD" w:rsidRDefault="00FB78CD" w:rsidP="00635E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B78CD" w:rsidRPr="00FB78CD" w:rsidRDefault="00FB78CD" w:rsidP="00635E8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8CD">
        <w:rPr>
          <w:rFonts w:ascii="Times New Roman" w:eastAsia="Times New Roman" w:hAnsi="Times New Roman" w:cs="Times New Roman"/>
          <w:color w:val="000000"/>
          <w:sz w:val="24"/>
          <w:szCs w:val="24"/>
        </w:rPr>
        <w:t>1.1.Бракеражная комиссия создается приказом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в начале учебного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</w:t>
      </w:r>
      <w:r w:rsidRPr="00FB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Бракеражная комиссия осуществляет </w:t>
      </w:r>
      <w:proofErr w:type="gramStart"/>
      <w:r w:rsidRPr="00FB78C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B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доброкачественностью готовой продукции, который проводится органолептическим методом.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 xml:space="preserve">1.3. Основные задачи </w:t>
      </w:r>
      <w:proofErr w:type="spellStart"/>
      <w:r w:rsidRPr="00FB78C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B78CD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78C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едотвращение пищевых отравлений,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78CD">
        <w:rPr>
          <w:rFonts w:ascii="Times New Roman" w:hAnsi="Times New Roman" w:cs="Times New Roman"/>
          <w:sz w:val="24"/>
          <w:szCs w:val="24"/>
        </w:rPr>
        <w:t>редотвращение</w:t>
      </w:r>
      <w:r>
        <w:rPr>
          <w:rFonts w:ascii="Times New Roman" w:hAnsi="Times New Roman" w:cs="Times New Roman"/>
          <w:sz w:val="24"/>
          <w:szCs w:val="24"/>
        </w:rPr>
        <w:t xml:space="preserve"> желудочно-кишечных заболеваний,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FB78CD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FB78CD">
        <w:rPr>
          <w:rFonts w:ascii="Times New Roman" w:hAnsi="Times New Roman" w:cs="Times New Roman"/>
          <w:sz w:val="24"/>
          <w:szCs w:val="24"/>
        </w:rPr>
        <w:t xml:space="preserve"> соблюдение</w:t>
      </w:r>
      <w:r>
        <w:rPr>
          <w:rFonts w:ascii="Times New Roman" w:hAnsi="Times New Roman" w:cs="Times New Roman"/>
          <w:sz w:val="24"/>
          <w:szCs w:val="24"/>
        </w:rPr>
        <w:t>м технологии приготовления пищи,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B78CD">
        <w:rPr>
          <w:rFonts w:ascii="Times New Roman" w:hAnsi="Times New Roman" w:cs="Times New Roman"/>
          <w:sz w:val="24"/>
          <w:szCs w:val="24"/>
        </w:rPr>
        <w:t>асширение ассортиментного перечня блюд, организация полноценного питания.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1.4.Бракеражная комиссия в своей деятельности руководствуется требованиями СанПиН 2.4.5.2409-08, СанПиН -2.4.1.2660-10, сборниками рецептур, технологическими картами, данным Положением.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1.5. Оценка «Проба снята. Выдача разрешена» дается в том случае, если не была нарушена технология приготовления пищи, а внешний вид блюда соответствует требованиям. Оценка «Пища к раздаче не допущена» дается в том случае, если при приготовлении пищи нарушалась технология приготовления пищи, что повлекло за собой ухудшение вкусовых качеств и внешнего вида. Такое блюдо снимается с реализации, а материальный ущерб возмещает ответственный за приготовление данного блюда.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 xml:space="preserve">1.6. Выдача готовой продукции </w:t>
      </w:r>
      <w:proofErr w:type="gramStart"/>
      <w:r w:rsidRPr="00FB78CD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B78CD">
        <w:rPr>
          <w:rFonts w:ascii="Times New Roman" w:hAnsi="Times New Roman" w:cs="Times New Roman"/>
          <w:sz w:val="24"/>
          <w:szCs w:val="24"/>
        </w:rPr>
        <w:t xml:space="preserve"> только после снятия пробы и записи в </w:t>
      </w:r>
      <w:proofErr w:type="spellStart"/>
      <w:r w:rsidRPr="00FB78CD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FB78CD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целом, обращая внимание на такие показатели, как внешний вид, цвет, запах, консисте</w:t>
      </w:r>
      <w:r>
        <w:rPr>
          <w:rFonts w:ascii="Times New Roman" w:hAnsi="Times New Roman" w:cs="Times New Roman"/>
          <w:sz w:val="24"/>
          <w:szCs w:val="24"/>
        </w:rPr>
        <w:t>нция, жесткость, сочность и др.</w:t>
      </w:r>
      <w:r w:rsidRPr="00FB78CD">
        <w:rPr>
          <w:rFonts w:ascii="Times New Roman" w:hAnsi="Times New Roman" w:cs="Times New Roman"/>
          <w:sz w:val="24"/>
          <w:szCs w:val="24"/>
        </w:rPr>
        <w:br/>
        <w:t>1.7. Лица, проводящие органолептическую оценку пищи</w:t>
      </w:r>
      <w:r w:rsidR="00362150">
        <w:rPr>
          <w:rFonts w:ascii="Times New Roman" w:hAnsi="Times New Roman" w:cs="Times New Roman"/>
          <w:sz w:val="24"/>
          <w:szCs w:val="24"/>
        </w:rPr>
        <w:t>,</w:t>
      </w:r>
      <w:r w:rsidRPr="00FB78CD">
        <w:rPr>
          <w:rFonts w:ascii="Times New Roman" w:hAnsi="Times New Roman" w:cs="Times New Roman"/>
          <w:sz w:val="24"/>
          <w:szCs w:val="24"/>
        </w:rPr>
        <w:t xml:space="preserve"> должны быть ознакомлены</w:t>
      </w:r>
      <w:r w:rsidR="00362150">
        <w:rPr>
          <w:rFonts w:ascii="Times New Roman" w:hAnsi="Times New Roman" w:cs="Times New Roman"/>
          <w:sz w:val="24"/>
          <w:szCs w:val="24"/>
        </w:rPr>
        <w:t xml:space="preserve"> с </w:t>
      </w:r>
      <w:r w:rsidRPr="00FB78CD">
        <w:rPr>
          <w:rFonts w:ascii="Times New Roman" w:hAnsi="Times New Roman" w:cs="Times New Roman"/>
          <w:sz w:val="24"/>
          <w:szCs w:val="24"/>
        </w:rPr>
        <w:t xml:space="preserve"> методикой проведения данного анализа.</w:t>
      </w:r>
      <w:r w:rsidRPr="00FB78CD">
        <w:rPr>
          <w:rFonts w:ascii="Times New Roman" w:hAnsi="Times New Roman" w:cs="Times New Roman"/>
          <w:sz w:val="24"/>
          <w:szCs w:val="24"/>
        </w:rPr>
        <w:br/>
      </w:r>
      <w:r w:rsidRPr="00FB78CD">
        <w:rPr>
          <w:rFonts w:ascii="Times New Roman" w:hAnsi="Times New Roman" w:cs="Times New Roman"/>
          <w:sz w:val="24"/>
          <w:szCs w:val="24"/>
        </w:rPr>
        <w:br/>
      </w:r>
      <w:r w:rsidRPr="00FB78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78CD">
        <w:rPr>
          <w:rFonts w:ascii="Times New Roman" w:hAnsi="Times New Roman" w:cs="Times New Roman"/>
          <w:sz w:val="24"/>
          <w:szCs w:val="24"/>
        </w:rPr>
        <w:t>. </w:t>
      </w:r>
      <w:r w:rsidRPr="00FB78CD">
        <w:rPr>
          <w:rFonts w:ascii="Times New Roman" w:hAnsi="Times New Roman" w:cs="Times New Roman"/>
          <w:b/>
          <w:bCs/>
          <w:sz w:val="24"/>
          <w:szCs w:val="24"/>
        </w:rPr>
        <w:t>МЕТОДИКА ОРГАНИЗАЦИИ РАБОТЫ</w:t>
      </w:r>
      <w:r w:rsidRPr="00FB78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78CD">
        <w:rPr>
          <w:rFonts w:ascii="Times New Roman" w:hAnsi="Times New Roman" w:cs="Times New Roman"/>
          <w:sz w:val="24"/>
          <w:szCs w:val="24"/>
        </w:rPr>
        <w:t>2.1. Органолептическую оценку начинают с внешнего осмотра образцов пищи. Осмотр лучше проводить при дневном свете. Осмотром опреде</w:t>
      </w:r>
      <w:r>
        <w:rPr>
          <w:rFonts w:ascii="Times New Roman" w:hAnsi="Times New Roman" w:cs="Times New Roman"/>
          <w:sz w:val="24"/>
          <w:szCs w:val="24"/>
        </w:rPr>
        <w:t>ляют внешний вид пищи, ее цвет.</w:t>
      </w:r>
      <w:r w:rsidRPr="00FB78CD">
        <w:rPr>
          <w:rFonts w:ascii="Times New Roman" w:hAnsi="Times New Roman" w:cs="Times New Roman"/>
          <w:sz w:val="24"/>
          <w:szCs w:val="24"/>
        </w:rPr>
        <w:br/>
        <w:t xml:space="preserve">2.2. Определяется запах пищи. Запах определяется при затаенном дыхании. </w:t>
      </w:r>
      <w:proofErr w:type="gramStart"/>
      <w:r w:rsidRPr="00FB78CD">
        <w:rPr>
          <w:rFonts w:ascii="Times New Roman" w:hAnsi="Times New Roman" w:cs="Times New Roman"/>
          <w:sz w:val="24"/>
          <w:szCs w:val="24"/>
        </w:rPr>
        <w:t>Для обозначения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 w:rsidRPr="00FB78CD">
        <w:rPr>
          <w:rFonts w:ascii="Times New Roman" w:hAnsi="Times New Roman" w:cs="Times New Roman"/>
          <w:sz w:val="24"/>
          <w:szCs w:val="24"/>
        </w:rPr>
        <w:t xml:space="preserve"> Специфический запах обозначается: селедочный, чесночный, мятный, в</w:t>
      </w:r>
      <w:r>
        <w:rPr>
          <w:rFonts w:ascii="Times New Roman" w:hAnsi="Times New Roman" w:cs="Times New Roman"/>
          <w:sz w:val="24"/>
          <w:szCs w:val="24"/>
        </w:rPr>
        <w:t>анильный, нефтепродуктов и т.д.</w:t>
      </w:r>
      <w:r w:rsidRPr="00FB78CD">
        <w:rPr>
          <w:rFonts w:ascii="Times New Roman" w:hAnsi="Times New Roman" w:cs="Times New Roman"/>
          <w:sz w:val="24"/>
          <w:szCs w:val="24"/>
        </w:rPr>
        <w:br/>
        <w:t>2.3. Вкус пищи, как и запах, следует устанавливать при х</w:t>
      </w:r>
      <w:r>
        <w:rPr>
          <w:rFonts w:ascii="Times New Roman" w:hAnsi="Times New Roman" w:cs="Times New Roman"/>
          <w:sz w:val="24"/>
          <w:szCs w:val="24"/>
        </w:rPr>
        <w:t>арактерной для нее температуре.</w:t>
      </w:r>
      <w:r w:rsidRPr="00FB78CD">
        <w:rPr>
          <w:rFonts w:ascii="Times New Roman" w:hAnsi="Times New Roman" w:cs="Times New Roman"/>
          <w:sz w:val="24"/>
          <w:szCs w:val="24"/>
        </w:rPr>
        <w:br/>
        <w:t>2.4.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  <w:r w:rsidRPr="00FB78CD">
        <w:rPr>
          <w:rFonts w:ascii="Times New Roman" w:hAnsi="Times New Roman" w:cs="Times New Roman"/>
          <w:sz w:val="24"/>
          <w:szCs w:val="24"/>
        </w:rPr>
        <w:br/>
      </w:r>
      <w:r w:rsidRPr="00FB78C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B78C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B78CD">
        <w:rPr>
          <w:rFonts w:ascii="Times New Roman" w:hAnsi="Times New Roman" w:cs="Times New Roman"/>
          <w:sz w:val="24"/>
          <w:szCs w:val="24"/>
        </w:rPr>
        <w:t> </w:t>
      </w:r>
      <w:r w:rsidRPr="00FB78CD">
        <w:rPr>
          <w:rFonts w:ascii="Times New Roman" w:hAnsi="Times New Roman" w:cs="Times New Roman"/>
          <w:b/>
          <w:bCs/>
          <w:sz w:val="24"/>
          <w:szCs w:val="24"/>
        </w:rPr>
        <w:t>ОРГАНОЛЕПТИЧЕСКАЯ ОЦЕНКА ПЕРВЫХ БЛЮД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3.1. 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 блюда,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</w:t>
      </w:r>
      <w:r>
        <w:rPr>
          <w:rFonts w:ascii="Times New Roman" w:hAnsi="Times New Roman" w:cs="Times New Roman"/>
          <w:sz w:val="24"/>
          <w:szCs w:val="24"/>
        </w:rPr>
        <w:t>нних примесей и загрязненности.</w:t>
      </w:r>
      <w:r w:rsidRPr="00FB78CD">
        <w:rPr>
          <w:rFonts w:ascii="Times New Roman" w:hAnsi="Times New Roman" w:cs="Times New Roman"/>
          <w:sz w:val="24"/>
          <w:szCs w:val="24"/>
        </w:rPr>
        <w:br/>
        <w:t>3.2. 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 разварен</w:t>
      </w:r>
      <w:r>
        <w:rPr>
          <w:rFonts w:ascii="Times New Roman" w:hAnsi="Times New Roman" w:cs="Times New Roman"/>
          <w:sz w:val="24"/>
          <w:szCs w:val="24"/>
        </w:rPr>
        <w:t>ных овощей и других продуктов).</w:t>
      </w:r>
      <w:r w:rsidRPr="00FB78CD">
        <w:rPr>
          <w:rFonts w:ascii="Times New Roman" w:hAnsi="Times New Roman" w:cs="Times New Roman"/>
          <w:sz w:val="24"/>
          <w:szCs w:val="24"/>
        </w:rPr>
        <w:br/>
        <w:t>3.3. При органолептической оценке обращают внимание на прозрачность супов и бульонов, особенно изготавливаемых из мяса и рыбы. Недоброкачественное мясо и рыба дают мутные бульоны, капли жира имеют мелкодисперсный вид и на поверхности не о</w:t>
      </w:r>
      <w:r>
        <w:rPr>
          <w:rFonts w:ascii="Times New Roman" w:hAnsi="Times New Roman" w:cs="Times New Roman"/>
          <w:sz w:val="24"/>
          <w:szCs w:val="24"/>
        </w:rPr>
        <w:t>бразуют жирных янтарных пленок.</w:t>
      </w:r>
      <w:r w:rsidRPr="00FB78CD">
        <w:rPr>
          <w:rFonts w:ascii="Times New Roman" w:hAnsi="Times New Roman" w:cs="Times New Roman"/>
          <w:sz w:val="24"/>
          <w:szCs w:val="24"/>
        </w:rPr>
        <w:br/>
        <w:t xml:space="preserve">3.4. При проверке </w:t>
      </w:r>
      <w:proofErr w:type="spellStart"/>
      <w:r w:rsidRPr="00FB78CD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FB78CD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в тарелку, отмечая густоту, однородность консистенции, наличие </w:t>
      </w:r>
      <w:proofErr w:type="spellStart"/>
      <w:r w:rsidRPr="00FB78CD">
        <w:rPr>
          <w:rFonts w:ascii="Times New Roman" w:hAnsi="Times New Roman" w:cs="Times New Roman"/>
          <w:sz w:val="24"/>
          <w:szCs w:val="24"/>
        </w:rPr>
        <w:t>непротертых</w:t>
      </w:r>
      <w:proofErr w:type="spellEnd"/>
      <w:r w:rsidRPr="00FB78CD">
        <w:rPr>
          <w:rFonts w:ascii="Times New Roman" w:hAnsi="Times New Roman" w:cs="Times New Roman"/>
          <w:sz w:val="24"/>
          <w:szCs w:val="24"/>
        </w:rPr>
        <w:t xml:space="preserve"> частиц. Суп-пюре должен быть однородным по всей массе, без отслаиван</w:t>
      </w:r>
      <w:r>
        <w:rPr>
          <w:rFonts w:ascii="Times New Roman" w:hAnsi="Times New Roman" w:cs="Times New Roman"/>
          <w:sz w:val="24"/>
          <w:szCs w:val="24"/>
        </w:rPr>
        <w:t>ия жидкости на его поверхности.</w:t>
      </w:r>
      <w:r w:rsidRPr="00FB78CD">
        <w:rPr>
          <w:rFonts w:ascii="Times New Roman" w:hAnsi="Times New Roman" w:cs="Times New Roman"/>
          <w:sz w:val="24"/>
          <w:szCs w:val="24"/>
        </w:rPr>
        <w:br/>
        <w:t xml:space="preserve">3.5. 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</w:t>
      </w:r>
      <w:proofErr w:type="spellStart"/>
      <w:r w:rsidRPr="00FB78CD">
        <w:rPr>
          <w:rFonts w:ascii="Times New Roman" w:hAnsi="Times New Roman" w:cs="Times New Roman"/>
          <w:sz w:val="24"/>
          <w:szCs w:val="24"/>
        </w:rPr>
        <w:t>недосоленности</w:t>
      </w:r>
      <w:proofErr w:type="spellEnd"/>
      <w:r w:rsidRPr="00FB78CD">
        <w:rPr>
          <w:rFonts w:ascii="Times New Roman" w:hAnsi="Times New Roman" w:cs="Times New Roman"/>
          <w:sz w:val="24"/>
          <w:szCs w:val="24"/>
        </w:rPr>
        <w:t>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</w:t>
      </w:r>
      <w:r>
        <w:rPr>
          <w:rFonts w:ascii="Times New Roman" w:hAnsi="Times New Roman" w:cs="Times New Roman"/>
          <w:sz w:val="24"/>
          <w:szCs w:val="24"/>
        </w:rPr>
        <w:t>буют без сметаны.</w:t>
      </w:r>
      <w:r>
        <w:rPr>
          <w:rFonts w:ascii="Times New Roman" w:hAnsi="Times New Roman" w:cs="Times New Roman"/>
          <w:sz w:val="24"/>
          <w:szCs w:val="24"/>
        </w:rPr>
        <w:br/>
      </w:r>
      <w:r w:rsidRPr="00FB78CD">
        <w:rPr>
          <w:rFonts w:ascii="Times New Roman" w:hAnsi="Times New Roman" w:cs="Times New Roman"/>
          <w:sz w:val="24"/>
          <w:szCs w:val="24"/>
        </w:rPr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др.</w:t>
      </w:r>
      <w:r w:rsidRPr="00FB78CD">
        <w:rPr>
          <w:rFonts w:ascii="Times New Roman" w:hAnsi="Times New Roman" w:cs="Times New Roman"/>
          <w:sz w:val="24"/>
          <w:szCs w:val="24"/>
        </w:rPr>
        <w:br/>
      </w:r>
      <w:r w:rsidRPr="00FB78CD">
        <w:rPr>
          <w:rFonts w:ascii="Times New Roman" w:hAnsi="Times New Roman" w:cs="Times New Roman"/>
          <w:sz w:val="24"/>
          <w:szCs w:val="24"/>
        </w:rPr>
        <w:br/>
      </w:r>
      <w:r w:rsidRPr="00FB78CD">
        <w:rPr>
          <w:rFonts w:ascii="Times New Roman" w:hAnsi="Times New Roman" w:cs="Times New Roman"/>
          <w:b/>
          <w:bCs/>
          <w:sz w:val="24"/>
          <w:szCs w:val="24"/>
        </w:rPr>
        <w:t>4. ОРГАНОЛЕПТИЧЕСКАЯ ОЦЕНКА ВТОРЫХ БЛЮД.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4.1. В блюдах, отпускаемых с гарниром и соусом, все составные части оцениваются отдельно. Оценка соусных б</w:t>
      </w:r>
      <w:r>
        <w:rPr>
          <w:rFonts w:ascii="Times New Roman" w:hAnsi="Times New Roman" w:cs="Times New Roman"/>
          <w:sz w:val="24"/>
          <w:szCs w:val="24"/>
        </w:rPr>
        <w:t>люд (гуляш, рагу) дается общая.</w:t>
      </w:r>
      <w:r w:rsidRPr="00FB78CD">
        <w:rPr>
          <w:rFonts w:ascii="Times New Roman" w:hAnsi="Times New Roman" w:cs="Times New Roman"/>
          <w:sz w:val="24"/>
          <w:szCs w:val="24"/>
        </w:rPr>
        <w:br/>
        <w:t>4.2. Мясо птицы должно быть мягким, сочны</w:t>
      </w:r>
      <w:r>
        <w:rPr>
          <w:rFonts w:ascii="Times New Roman" w:hAnsi="Times New Roman" w:cs="Times New Roman"/>
          <w:sz w:val="24"/>
          <w:szCs w:val="24"/>
        </w:rPr>
        <w:t>м и легко отделяться от костей.</w:t>
      </w:r>
      <w:r w:rsidRPr="00FB78CD">
        <w:rPr>
          <w:rFonts w:ascii="Times New Roman" w:hAnsi="Times New Roman" w:cs="Times New Roman"/>
          <w:sz w:val="24"/>
          <w:szCs w:val="24"/>
        </w:rPr>
        <w:br/>
        <w:t xml:space="preserve"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зерен, посторонних примесей, комков. </w:t>
      </w:r>
      <w:proofErr w:type="gramStart"/>
      <w:r w:rsidRPr="00FB78CD">
        <w:rPr>
          <w:rFonts w:ascii="Times New Roman" w:hAnsi="Times New Roman" w:cs="Times New Roman"/>
          <w:sz w:val="24"/>
          <w:szCs w:val="24"/>
        </w:rPr>
        <w:t xml:space="preserve">При оценке консистенции каши ее сравнивают с запланированной по меню, что </w:t>
      </w:r>
      <w:r>
        <w:rPr>
          <w:rFonts w:ascii="Times New Roman" w:hAnsi="Times New Roman" w:cs="Times New Roman"/>
          <w:sz w:val="24"/>
          <w:szCs w:val="24"/>
        </w:rPr>
        <w:t xml:space="preserve">позволяет выявить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недовложение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B78CD">
        <w:rPr>
          <w:rFonts w:ascii="Times New Roman" w:hAnsi="Times New Roman" w:cs="Times New Roman"/>
          <w:sz w:val="24"/>
          <w:szCs w:val="24"/>
        </w:rPr>
        <w:br/>
        <w:t>4.4.Макаронные изделия, если они сварены правильно, должны быть мягкими и легко отделяться друг от друга, не склеиваясь, свисать с ребра вилки или ложки.</w:t>
      </w:r>
      <w:proofErr w:type="gramEnd"/>
      <w:r w:rsidRPr="00FB78CD">
        <w:rPr>
          <w:rFonts w:ascii="Times New Roman" w:hAnsi="Times New Roman" w:cs="Times New Roman"/>
          <w:sz w:val="24"/>
          <w:szCs w:val="24"/>
        </w:rPr>
        <w:t xml:space="preserve"> Биточки и котлеты из круп долж</w:t>
      </w:r>
      <w:r>
        <w:rPr>
          <w:rFonts w:ascii="Times New Roman" w:hAnsi="Times New Roman" w:cs="Times New Roman"/>
          <w:sz w:val="24"/>
          <w:szCs w:val="24"/>
        </w:rPr>
        <w:t>ны сохранять форму после жарки.</w:t>
      </w:r>
      <w:r w:rsidRPr="00FB78CD">
        <w:rPr>
          <w:rFonts w:ascii="Times New Roman" w:hAnsi="Times New Roman" w:cs="Times New Roman"/>
          <w:sz w:val="24"/>
          <w:szCs w:val="24"/>
        </w:rPr>
        <w:br/>
        <w:t>4.5.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несоответствие рецептуре – блюдо направ</w:t>
      </w:r>
      <w:r>
        <w:rPr>
          <w:rFonts w:ascii="Times New Roman" w:hAnsi="Times New Roman" w:cs="Times New Roman"/>
          <w:sz w:val="24"/>
          <w:szCs w:val="24"/>
        </w:rPr>
        <w:t>ляется на анализ в лабораторию.</w:t>
      </w:r>
      <w:r w:rsidRPr="00FB78CD">
        <w:rPr>
          <w:rFonts w:ascii="Times New Roman" w:hAnsi="Times New Roman" w:cs="Times New Roman"/>
          <w:sz w:val="24"/>
          <w:szCs w:val="24"/>
        </w:rPr>
        <w:br/>
        <w:t>4.6. 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 политое таким соусом, не вызывает аппетита, снижает вкусовые достоинства пищ</w:t>
      </w:r>
      <w:r>
        <w:rPr>
          <w:rFonts w:ascii="Times New Roman" w:hAnsi="Times New Roman" w:cs="Times New Roman"/>
          <w:sz w:val="24"/>
          <w:szCs w:val="24"/>
        </w:rPr>
        <w:t>и, а следовательно ее усвоение.</w:t>
      </w:r>
      <w:r w:rsidRPr="00FB78CD">
        <w:rPr>
          <w:rFonts w:ascii="Times New Roman" w:hAnsi="Times New Roman" w:cs="Times New Roman"/>
          <w:sz w:val="24"/>
          <w:szCs w:val="24"/>
        </w:rPr>
        <w:br/>
        <w:t xml:space="preserve">4.7. При определении вкуса и запаха блюд обращают внимание на наличие специфических запахов. Особенно это важно для рыбы, которая легко приобретает посторонние запахи из </w:t>
      </w:r>
      <w:r w:rsidRPr="00FB78CD">
        <w:rPr>
          <w:rFonts w:ascii="Times New Roman" w:hAnsi="Times New Roman" w:cs="Times New Roman"/>
          <w:sz w:val="24"/>
          <w:szCs w:val="24"/>
        </w:rPr>
        <w:lastRenderedPageBreak/>
        <w:t>окружающей среды. Вареная рыба должна иметь вкус, характерный для данного ее вида с хорошо выраженным привкусом овощей и пряностей, а жареная – приятный слегка заметный привкус свежего жира, на котором ее жарили. Она должна быть мягкой, сочной, не крошащейся сохраняющей форму нарезки.</w:t>
      </w:r>
      <w:r w:rsidRPr="00FB78CD">
        <w:rPr>
          <w:rFonts w:ascii="Times New Roman" w:hAnsi="Times New Roman" w:cs="Times New Roman"/>
          <w:sz w:val="24"/>
          <w:szCs w:val="24"/>
        </w:rPr>
        <w:br/>
      </w:r>
      <w:r w:rsidRPr="00FB78CD">
        <w:rPr>
          <w:rFonts w:ascii="Times New Roman" w:hAnsi="Times New Roman" w:cs="Times New Roman"/>
          <w:sz w:val="24"/>
          <w:szCs w:val="24"/>
        </w:rPr>
        <w:br/>
      </w:r>
      <w:r w:rsidRPr="00FB78CD">
        <w:rPr>
          <w:rFonts w:ascii="Times New Roman" w:hAnsi="Times New Roman" w:cs="Times New Roman"/>
          <w:b/>
          <w:bCs/>
          <w:sz w:val="24"/>
          <w:szCs w:val="24"/>
        </w:rPr>
        <w:t>5. КРИТЕРИИ ОЦЕНКИ КАЧЕСТВА БЛЮД.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5.1. «Отлично» - блюдо приготовлен</w:t>
      </w:r>
      <w:r>
        <w:rPr>
          <w:rFonts w:ascii="Times New Roman" w:hAnsi="Times New Roman" w:cs="Times New Roman"/>
          <w:sz w:val="24"/>
          <w:szCs w:val="24"/>
        </w:rPr>
        <w:t>о в соответствии с технологией.</w:t>
      </w:r>
      <w:r w:rsidRPr="00FB78CD">
        <w:rPr>
          <w:rFonts w:ascii="Times New Roman" w:hAnsi="Times New Roman" w:cs="Times New Roman"/>
          <w:sz w:val="24"/>
          <w:szCs w:val="24"/>
        </w:rPr>
        <w:br/>
        <w:t>5.2. «Хорошо» - незначительные изменения в технологии приготовления блюда, которые не привели к изменению в</w:t>
      </w:r>
      <w:r>
        <w:rPr>
          <w:rFonts w:ascii="Times New Roman" w:hAnsi="Times New Roman" w:cs="Times New Roman"/>
          <w:sz w:val="24"/>
          <w:szCs w:val="24"/>
        </w:rPr>
        <w:t>куса и которые можно исправить.</w:t>
      </w:r>
      <w:r w:rsidRPr="00FB78CD">
        <w:rPr>
          <w:rFonts w:ascii="Times New Roman" w:hAnsi="Times New Roman" w:cs="Times New Roman"/>
          <w:sz w:val="24"/>
          <w:szCs w:val="24"/>
        </w:rPr>
        <w:br/>
        <w:t>5.3. «Удовлетворительно» - изменения в технологии приготовления привели к изменению вкуса и кач</w:t>
      </w:r>
      <w:r>
        <w:rPr>
          <w:rFonts w:ascii="Times New Roman" w:hAnsi="Times New Roman" w:cs="Times New Roman"/>
          <w:sz w:val="24"/>
          <w:szCs w:val="24"/>
        </w:rPr>
        <w:t>ества, которые можно исправить.</w:t>
      </w:r>
      <w:r w:rsidRPr="00FB78CD">
        <w:rPr>
          <w:rFonts w:ascii="Times New Roman" w:hAnsi="Times New Roman" w:cs="Times New Roman"/>
          <w:sz w:val="24"/>
          <w:szCs w:val="24"/>
        </w:rPr>
        <w:br/>
        <w:t>5.4. «Неудовлетворительно» - изменения в технологии приготовления блюда невозможно исправить. К раздаче не допускается, требуется замена блюда.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b/>
          <w:bCs/>
          <w:sz w:val="24"/>
          <w:szCs w:val="24"/>
        </w:rPr>
        <w:t>6. ПРАВА БРАКЕРАЖНОЙ КОМИССИИ.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6.1. в любое время проверять санитарное состояние пищеблока;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 xml:space="preserve">6.2. контролировать наличие маркировки на </w:t>
      </w:r>
      <w:proofErr w:type="spellStart"/>
      <w:r w:rsidRPr="00FB78CD">
        <w:rPr>
          <w:rFonts w:ascii="Times New Roman" w:hAnsi="Times New Roman" w:cs="Times New Roman"/>
          <w:sz w:val="24"/>
          <w:szCs w:val="24"/>
        </w:rPr>
        <w:t>поступаемых</w:t>
      </w:r>
      <w:proofErr w:type="spellEnd"/>
      <w:r w:rsidRPr="00FB78CD">
        <w:rPr>
          <w:rFonts w:ascii="Times New Roman" w:hAnsi="Times New Roman" w:cs="Times New Roman"/>
          <w:sz w:val="24"/>
          <w:szCs w:val="24"/>
        </w:rPr>
        <w:t xml:space="preserve"> продуктах;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6.3. проверять выход продукции;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6.4. контролировать наличие суточной пробы;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6.5. проверять соответствие процесса приготовления пищи технологическим картам;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6.6. проверять качество поступающей продукции;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6.7. контролировать разнообразие и соблюдение меню;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6.8. проверять соблюдение правил хранения продуктов питания;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6.9. вносить на рассмотрение администрации предложения по улучшению качества питания и повышению культуры обслуживания.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b/>
          <w:bCs/>
          <w:sz w:val="24"/>
          <w:szCs w:val="24"/>
        </w:rPr>
        <w:t>7. УПРАВЛЕНИЕ И СТРУКТУРА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 xml:space="preserve">7.1.  В состав </w:t>
      </w:r>
      <w:proofErr w:type="spellStart"/>
      <w:r w:rsidRPr="00FB78C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B78CD">
        <w:rPr>
          <w:rFonts w:ascii="Times New Roman" w:hAnsi="Times New Roman" w:cs="Times New Roman"/>
          <w:sz w:val="24"/>
          <w:szCs w:val="24"/>
        </w:rPr>
        <w:t xml:space="preserve"> комиссии входит не менее трех человек: </w:t>
      </w:r>
      <w:r>
        <w:rPr>
          <w:rFonts w:ascii="Times New Roman" w:hAnsi="Times New Roman" w:cs="Times New Roman"/>
          <w:sz w:val="24"/>
          <w:szCs w:val="24"/>
        </w:rPr>
        <w:t>ответственный за организацию питания</w:t>
      </w:r>
      <w:r w:rsidRPr="00FB78CD">
        <w:rPr>
          <w:rFonts w:ascii="Times New Roman" w:hAnsi="Times New Roman" w:cs="Times New Roman"/>
          <w:sz w:val="24"/>
          <w:szCs w:val="24"/>
        </w:rPr>
        <w:t>, работник пищеблока и представитель администра</w:t>
      </w:r>
      <w:r>
        <w:rPr>
          <w:rFonts w:ascii="Times New Roman" w:hAnsi="Times New Roman" w:cs="Times New Roman"/>
          <w:sz w:val="24"/>
          <w:szCs w:val="24"/>
        </w:rPr>
        <w:t>ции образовательного учреждения, представитель образовательного учреждения и родительского комитета школы (по согласованию).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7.2. Лица, проводящие органолептическую оценку пищи должны быть ознакомлены с методикой проведения данного анализа.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b/>
          <w:bCs/>
          <w:sz w:val="24"/>
          <w:szCs w:val="24"/>
        </w:rPr>
        <w:t>8. ДОКУМЕНТАЦИЯ БРАКЕРАЖНОЙ КОМИССИИ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>8.1</w:t>
      </w:r>
      <w:r w:rsidRPr="00FB78CD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FB78CD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FB78C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B78CD">
        <w:rPr>
          <w:rFonts w:ascii="Times New Roman" w:hAnsi="Times New Roman" w:cs="Times New Roman"/>
          <w:sz w:val="24"/>
          <w:szCs w:val="24"/>
        </w:rPr>
        <w:t xml:space="preserve"> пробы заносятся в </w:t>
      </w:r>
      <w:proofErr w:type="spellStart"/>
      <w:r w:rsidRPr="00FB78CD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FB78CD">
        <w:rPr>
          <w:rFonts w:ascii="Times New Roman" w:hAnsi="Times New Roman" w:cs="Times New Roman"/>
          <w:sz w:val="24"/>
          <w:szCs w:val="24"/>
        </w:rPr>
        <w:t xml:space="preserve"> журнал установленного образца «Журнал бракеража готовой  продукции», а также в протоколы проверок </w:t>
      </w:r>
      <w:proofErr w:type="spellStart"/>
      <w:r w:rsidRPr="00FB78C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B78C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FB78CD" w:rsidRPr="00FB78CD" w:rsidRDefault="00FB78CD" w:rsidP="00635E8B">
      <w:pPr>
        <w:pStyle w:val="a5"/>
        <w:rPr>
          <w:rFonts w:ascii="Times New Roman" w:hAnsi="Times New Roman" w:cs="Times New Roman"/>
          <w:sz w:val="24"/>
          <w:szCs w:val="24"/>
        </w:rPr>
      </w:pPr>
      <w:r w:rsidRPr="00FB78CD">
        <w:rPr>
          <w:rFonts w:ascii="Times New Roman" w:hAnsi="Times New Roman" w:cs="Times New Roman"/>
          <w:sz w:val="24"/>
          <w:szCs w:val="24"/>
        </w:rPr>
        <w:t xml:space="preserve">82. </w:t>
      </w:r>
      <w:proofErr w:type="spellStart"/>
      <w:r w:rsidRPr="00FB78CD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FB78CD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скреплен   печатью учреждения; хранится </w:t>
      </w:r>
      <w:proofErr w:type="spellStart"/>
      <w:r w:rsidRPr="00FB78CD">
        <w:rPr>
          <w:rFonts w:ascii="Times New Roman" w:hAnsi="Times New Roman" w:cs="Times New Roman"/>
          <w:sz w:val="24"/>
          <w:szCs w:val="24"/>
        </w:rPr>
        <w:t>бракеражн</w:t>
      </w:r>
      <w:r w:rsidR="0036215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362150">
        <w:rPr>
          <w:rFonts w:ascii="Times New Roman" w:hAnsi="Times New Roman" w:cs="Times New Roman"/>
          <w:sz w:val="24"/>
          <w:szCs w:val="24"/>
        </w:rPr>
        <w:t xml:space="preserve"> журнал у повара.</w:t>
      </w:r>
      <w:r w:rsidRPr="00FB78CD">
        <w:rPr>
          <w:rFonts w:ascii="Times New Roman" w:hAnsi="Times New Roman" w:cs="Times New Roman"/>
          <w:sz w:val="24"/>
          <w:szCs w:val="24"/>
        </w:rPr>
        <w:t xml:space="preserve">. Протоколы проверок </w:t>
      </w:r>
      <w:proofErr w:type="spellStart"/>
      <w:r w:rsidRPr="00FB78C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B78CD">
        <w:rPr>
          <w:rFonts w:ascii="Times New Roman" w:hAnsi="Times New Roman" w:cs="Times New Roman"/>
          <w:sz w:val="24"/>
          <w:szCs w:val="24"/>
        </w:rPr>
        <w:t xml:space="preserve"> комиссии хранятся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78CD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spellStart"/>
      <w:r w:rsidRPr="00FB78C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B78CD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(ответствен</w:t>
      </w:r>
      <w:r w:rsidR="00635E8B">
        <w:rPr>
          <w:rFonts w:ascii="Times New Roman" w:hAnsi="Times New Roman" w:cs="Times New Roman"/>
          <w:sz w:val="24"/>
          <w:szCs w:val="24"/>
        </w:rPr>
        <w:t>ного за организацию питания в 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362150">
        <w:rPr>
          <w:rFonts w:ascii="Times New Roman" w:hAnsi="Times New Roman" w:cs="Times New Roman"/>
          <w:sz w:val="24"/>
          <w:szCs w:val="24"/>
        </w:rPr>
        <w:t>СОШ с</w:t>
      </w:r>
      <w:proofErr w:type="gramStart"/>
      <w:r w:rsidR="0036215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62150">
        <w:rPr>
          <w:rFonts w:ascii="Times New Roman" w:hAnsi="Times New Roman" w:cs="Times New Roman"/>
          <w:sz w:val="24"/>
          <w:szCs w:val="24"/>
        </w:rPr>
        <w:t>ахта</w:t>
      </w:r>
      <w:bookmarkStart w:id="0" w:name="_GoBack"/>
      <w:bookmarkEnd w:id="0"/>
      <w:r w:rsidR="007A394B">
        <w:rPr>
          <w:rFonts w:ascii="Times New Roman" w:hAnsi="Times New Roman" w:cs="Times New Roman"/>
          <w:sz w:val="24"/>
          <w:szCs w:val="24"/>
        </w:rPr>
        <w:t>)</w:t>
      </w:r>
      <w:r w:rsidRPr="00FB78CD">
        <w:rPr>
          <w:rFonts w:ascii="Times New Roman" w:hAnsi="Times New Roman" w:cs="Times New Roman"/>
          <w:sz w:val="24"/>
          <w:szCs w:val="24"/>
        </w:rPr>
        <w:t>.</w:t>
      </w:r>
    </w:p>
    <w:p w:rsidR="000547E1" w:rsidRPr="00FB78CD" w:rsidRDefault="000547E1" w:rsidP="00635E8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547E1" w:rsidRPr="00FB78CD" w:rsidSect="00FB78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BED"/>
    <w:multiLevelType w:val="multilevel"/>
    <w:tmpl w:val="254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CD"/>
    <w:rsid w:val="000547E1"/>
    <w:rsid w:val="00225997"/>
    <w:rsid w:val="00333023"/>
    <w:rsid w:val="00362150"/>
    <w:rsid w:val="00635E8B"/>
    <w:rsid w:val="007A394B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78CD"/>
    <w:rPr>
      <w:b/>
      <w:bCs/>
    </w:rPr>
  </w:style>
  <w:style w:type="character" w:customStyle="1" w:styleId="apple-converted-space">
    <w:name w:val="apple-converted-space"/>
    <w:basedOn w:val="a0"/>
    <w:rsid w:val="00FB78CD"/>
  </w:style>
  <w:style w:type="paragraph" w:styleId="a5">
    <w:name w:val="No Spacing"/>
    <w:uiPriority w:val="1"/>
    <w:qFormat/>
    <w:rsid w:val="00FB78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78CD"/>
    <w:rPr>
      <w:b/>
      <w:bCs/>
    </w:rPr>
  </w:style>
  <w:style w:type="character" w:customStyle="1" w:styleId="apple-converted-space">
    <w:name w:val="apple-converted-space"/>
    <w:basedOn w:val="a0"/>
    <w:rsid w:val="00FB78CD"/>
  </w:style>
  <w:style w:type="paragraph" w:styleId="a5">
    <w:name w:val="No Spacing"/>
    <w:uiPriority w:val="1"/>
    <w:qFormat/>
    <w:rsid w:val="00FB7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х</cp:lastModifiedBy>
  <cp:revision>2</cp:revision>
  <cp:lastPrinted>2015-01-17T06:44:00Z</cp:lastPrinted>
  <dcterms:created xsi:type="dcterms:W3CDTF">2020-09-11T13:38:00Z</dcterms:created>
  <dcterms:modified xsi:type="dcterms:W3CDTF">2020-09-11T13:38:00Z</dcterms:modified>
</cp:coreProperties>
</file>